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22" w:rsidRDefault="00DB7822">
      <w:pPr>
        <w:pStyle w:val="GvdeMetni"/>
        <w:rPr>
          <w:sz w:val="20"/>
        </w:rPr>
      </w:pPr>
      <w:bookmarkStart w:id="0" w:name="_GoBack"/>
      <w:bookmarkEnd w:id="0"/>
    </w:p>
    <w:p w:rsidR="00DB7822" w:rsidRDefault="00DB7822">
      <w:pPr>
        <w:pStyle w:val="GvdeMetni"/>
        <w:rPr>
          <w:sz w:val="20"/>
        </w:rPr>
      </w:pPr>
    </w:p>
    <w:p w:rsidR="00DB7822" w:rsidRDefault="00DB7822">
      <w:pPr>
        <w:pStyle w:val="GvdeMetni"/>
        <w:rPr>
          <w:sz w:val="20"/>
        </w:rPr>
      </w:pPr>
    </w:p>
    <w:p w:rsidR="00DB7822" w:rsidRDefault="00DB7822">
      <w:pPr>
        <w:pStyle w:val="GvdeMetni"/>
        <w:rPr>
          <w:sz w:val="20"/>
        </w:rPr>
      </w:pPr>
    </w:p>
    <w:p w:rsidR="00DB7822" w:rsidRDefault="00DB7822">
      <w:pPr>
        <w:pStyle w:val="GvdeMetni"/>
        <w:spacing w:before="1"/>
        <w:rPr>
          <w:sz w:val="18"/>
        </w:rPr>
      </w:pPr>
    </w:p>
    <w:p w:rsidR="00DB7822" w:rsidRDefault="00753C53">
      <w:pPr>
        <w:pStyle w:val="GvdeMetni"/>
        <w:ind w:left="-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681.05pt;height:21.5pt;mso-position-horizontal-relative:char;mso-position-vertical-relative:line" coordsize="13621,430">
            <v:shape id="_x0000_s1058" style="position:absolute;width:13621;height:430" coordsize="13621,430" path="m13620,215r,-209l13614,,215,,147,11,88,41,41,88,11,147,,215,,429r13406,l13474,418r58,-30l13579,341r30,-59l13620,215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536;top:77;width:4549;height:276" filled="f" stroked="f">
              <v:textbox inset="0,0,0,0">
                <w:txbxContent>
                  <w:p w:rsidR="00DB7822" w:rsidRDefault="00753C53">
                    <w:pPr>
                      <w:spacing w:line="275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BEP</w:t>
                    </w:r>
                    <w:r>
                      <w:rPr>
                        <w:b/>
                        <w:color w:val="231F20"/>
                        <w:spacing w:val="22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GELİŞİMİ</w:t>
                    </w:r>
                    <w:r>
                      <w:rPr>
                        <w:b/>
                        <w:color w:val="231F20"/>
                        <w:spacing w:val="48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İZLEME</w:t>
                    </w:r>
                    <w:r>
                      <w:rPr>
                        <w:b/>
                        <w:color w:val="231F20"/>
                        <w:spacing w:val="47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ÖZET</w:t>
                    </w:r>
                    <w:r>
                      <w:rPr>
                        <w:b/>
                        <w:color w:val="231F20"/>
                        <w:spacing w:val="4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25"/>
                      </w:rPr>
                      <w:t>FORMU</w:t>
                    </w:r>
                  </w:p>
                </w:txbxContent>
              </v:textbox>
            </v:shape>
            <v:shape id="_x0000_s1056" type="#_x0000_t202" style="position:absolute;left:12912;top:69;width:540;height:253" filled="f" stroked="f">
              <v:textbox inset="0,0,0,0">
                <w:txbxContent>
                  <w:p w:rsidR="00DB7822" w:rsidRDefault="00753C53">
                    <w:pPr>
                      <w:spacing w:line="251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EK-5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7822" w:rsidRDefault="00DB7822">
      <w:pPr>
        <w:rPr>
          <w:sz w:val="20"/>
        </w:rPr>
        <w:sectPr w:rsidR="00DB7822">
          <w:type w:val="continuous"/>
          <w:pgSz w:w="16840" w:h="11910" w:orient="landscape"/>
          <w:pgMar w:top="0" w:right="1380" w:bottom="280" w:left="1700" w:header="708" w:footer="708" w:gutter="0"/>
          <w:cols w:space="708"/>
        </w:sectPr>
      </w:pPr>
    </w:p>
    <w:p w:rsidR="00DB7822" w:rsidRDefault="00753C53">
      <w:pPr>
        <w:pStyle w:val="Balk1"/>
        <w:tabs>
          <w:tab w:val="left" w:pos="2479"/>
          <w:tab w:val="left" w:pos="6132"/>
        </w:tabs>
        <w:rPr>
          <w:b w:val="0"/>
        </w:rPr>
      </w:pPr>
      <w:r>
        <w:rPr>
          <w:color w:val="231F20"/>
        </w:rPr>
        <w:lastRenderedPageBreak/>
        <w:t>Bireyin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Soyadı</w:t>
      </w:r>
      <w:r>
        <w:rPr>
          <w:color w:val="231F20"/>
        </w:rPr>
        <w:tab/>
      </w:r>
      <w:r>
        <w:rPr>
          <w:b w:val="0"/>
          <w:color w:val="231F20"/>
          <w:w w:val="105"/>
        </w:rPr>
        <w:t>:</w:t>
      </w:r>
      <w:r>
        <w:rPr>
          <w:b w:val="0"/>
          <w:color w:val="231F20"/>
          <w:spacing w:val="2"/>
        </w:rPr>
        <w:t xml:space="preserve"> </w:t>
      </w:r>
      <w:r>
        <w:rPr>
          <w:b w:val="0"/>
          <w:color w:val="231F20"/>
          <w:w w:val="103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DB7822" w:rsidRDefault="00753C53">
      <w:pPr>
        <w:tabs>
          <w:tab w:val="left" w:pos="2479"/>
          <w:tab w:val="left" w:pos="4195"/>
          <w:tab w:val="left" w:pos="6082"/>
        </w:tabs>
        <w:spacing w:before="177"/>
        <w:ind w:left="111"/>
      </w:pPr>
      <w:r>
        <w:rPr>
          <w:b/>
          <w:color w:val="231F20"/>
        </w:rPr>
        <w:t>Eğitim-Öğretim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Yılı</w:t>
      </w:r>
      <w:r>
        <w:rPr>
          <w:b/>
          <w:color w:val="231F20"/>
        </w:rPr>
        <w:tab/>
      </w:r>
      <w:r>
        <w:rPr>
          <w:color w:val="231F20"/>
          <w:w w:val="105"/>
        </w:rPr>
        <w:t>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B7822" w:rsidRDefault="00753C53">
      <w:pPr>
        <w:tabs>
          <w:tab w:val="left" w:pos="1918"/>
          <w:tab w:val="left" w:pos="5515"/>
        </w:tabs>
        <w:spacing w:before="39"/>
        <w:ind w:left="111"/>
      </w:pPr>
      <w:r>
        <w:br w:type="column"/>
      </w:r>
      <w:r>
        <w:rPr>
          <w:b/>
          <w:color w:val="231F20"/>
        </w:rPr>
        <w:lastRenderedPageBreak/>
        <w:t>Öğretmenin Adı</w:t>
      </w:r>
      <w:r>
        <w:rPr>
          <w:b/>
          <w:color w:val="231F20"/>
        </w:rPr>
        <w:tab/>
      </w:r>
      <w:r>
        <w:rPr>
          <w:color w:val="231F20"/>
          <w:w w:val="105"/>
        </w:rPr>
        <w:t>: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B7822" w:rsidRDefault="00DB7822">
      <w:pPr>
        <w:sectPr w:rsidR="00DB7822">
          <w:type w:val="continuous"/>
          <w:pgSz w:w="16840" w:h="11910" w:orient="landscape"/>
          <w:pgMar w:top="0" w:right="1380" w:bottom="280" w:left="1700" w:header="708" w:footer="708" w:gutter="0"/>
          <w:cols w:num="2" w:space="708" w:equalWidth="0">
            <w:col w:w="6174" w:space="1769"/>
            <w:col w:w="5817"/>
          </w:cols>
        </w:sectPr>
      </w:pPr>
    </w:p>
    <w:p w:rsidR="00DB7822" w:rsidRDefault="00DB7822">
      <w:pPr>
        <w:pStyle w:val="GvdeMetni"/>
        <w:spacing w:before="9"/>
        <w:rPr>
          <w:sz w:val="10"/>
        </w:rPr>
      </w:pPr>
    </w:p>
    <w:p w:rsidR="00DB7822" w:rsidRDefault="00DB7822">
      <w:pPr>
        <w:rPr>
          <w:sz w:val="10"/>
        </w:rPr>
        <w:sectPr w:rsidR="00DB7822">
          <w:type w:val="continuous"/>
          <w:pgSz w:w="16840" w:h="11910" w:orient="landscape"/>
          <w:pgMar w:top="0" w:right="1380" w:bottom="280" w:left="1700" w:header="708" w:footer="708" w:gutter="0"/>
          <w:cols w:space="708"/>
        </w:sectPr>
      </w:pPr>
    </w:p>
    <w:p w:rsidR="00DB7822" w:rsidRDefault="00753C53">
      <w:pPr>
        <w:pStyle w:val="Balk1"/>
        <w:spacing w:before="98" w:line="259" w:lineRule="auto"/>
      </w:pPr>
      <w:r>
        <w:lastRenderedPageBreak/>
        <w:pict>
          <v:group id="_x0000_s1030" style="position:absolute;left:0;text-align:left;margin-left:91.3pt;margin-top:41.2pt;width:676.95pt;height:330.7pt;z-index:-15962112;mso-position-horizontal-relative:page" coordorigin="1826,824" coordsize="13539,6614">
            <v:shape id="_x0000_s1054" style="position:absolute;left:1836;top:1761;width:1131;height:4241" coordorigin="1836,1762" coordsize="1131,4241" path="m2966,6003r,-4241l2012,1762r-68,14l1888,1813r-38,56l1836,1938r,3888l1850,5895r38,56l1944,5989r68,14l2966,6003xe" fillcolor="#d1d3d4" stroked="f">
              <v:path arrowok="t"/>
            </v:shape>
            <v:shape id="_x0000_s1053" style="position:absolute;left:1836;top:6002;width:1131;height:1425" coordorigin="1836,6003" coordsize="1131,1425" path="m2966,7427r,-1424l2012,6003r-68,13l1888,6054r-38,56l1836,6179r,1072l1850,7319r38,56l1944,7413r68,14l2966,7427xe" fillcolor="#d1d3d4" stroked="f">
              <v:path arrowok="t"/>
            </v:shape>
            <v:shape id="_x0000_s1052" style="position:absolute;left:1836;top:6002;width:1131;height:1425" coordorigin="1836,6003" coordsize="1131,1425" path="m1836,7251r14,68l1888,7375r56,38l2012,7427r954,l2966,6003r-954,l1944,6016r-56,38l1850,6110r-14,69l1836,7251xe" filled="f" strokecolor="white" strokeweight=".36547mm">
              <v:path arrowok="t"/>
            </v:shape>
            <v:shape id="_x0000_s1051" style="position:absolute;left:2970;top:833;width:1172;height:925" coordorigin="2971,834" coordsize="1172,925" path="m4143,1758r,-748l4129,942r-38,-56l4035,848r-69,-14l3147,834r-69,14l3022,886r-37,56l2971,1010r,748l4143,1758xe" fillcolor="#d1d3d4" stroked="f">
              <v:path arrowok="t"/>
            </v:shape>
            <v:shape id="_x0000_s1050" style="position:absolute;left:2970;top:833;width:1172;height:925" coordorigin="2971,834" coordsize="1172,925" path="m3147,834r-69,14l3022,886r-37,56l2971,1010r,748l4143,1758r,-748l4129,942r-38,-56l4035,848r-69,-14l3147,834xe" filled="f" strokecolor="white" strokeweight=".36547mm">
              <v:path arrowok="t"/>
            </v:shape>
            <v:shape id="_x0000_s1049" style="position:absolute;left:1856;top:833;width:1110;height:925" coordorigin="1857,834" coordsize="1110,925" path="m2966,1758r,-748l2952,942r-37,-56l2859,848r-69,-14l2033,834r-69,14l1908,886r-37,56l1857,1010r,748l2966,1758xe" fillcolor="#d1d3d4" stroked="f">
              <v:path arrowok="t"/>
            </v:shape>
            <v:shape id="_x0000_s1048" style="position:absolute;left:1856;top:833;width:1110;height:925" coordorigin="1857,834" coordsize="1110,925" path="m2033,834r-69,14l1908,886r-37,56l1857,1010r,748l2966,1758r,-748l2952,942r-37,-56l2859,848r-69,-14l2033,834xe" filled="f" strokecolor="white" strokeweight=".36547mm">
              <v:path arrowok="t"/>
            </v:shape>
            <v:shape id="_x0000_s1047" style="position:absolute;left:4147;top:833;width:2991;height:925" coordorigin="4147,834" coordsize="2991,925" o:spt="100" adj="0,,0" path="m5340,1010r-14,-68l5288,886r-56,-38l5163,834r-840,l4255,848r-56,38l4161,942r-14,68l4147,1758r1193,l5340,1010xm7137,1010r-14,-68l7086,886r-56,-38l6961,834r-1441,l5452,848r-56,38l5358,942r-14,68l5344,1758r1793,l7137,1010xe" fillcolor="#d1d3d4" stroked="f">
              <v:stroke joinstyle="round"/>
              <v:formulas/>
              <v:path arrowok="t" o:connecttype="segments"/>
            </v:shape>
            <v:shape id="_x0000_s1046" style="position:absolute;left:4147;top:833;width:1193;height:925" coordorigin="4147,834" coordsize="1193,925" path="m4323,834r-68,14l4199,886r-38,56l4147,1010r,748l5340,1758r,-748l5326,942r-38,-56l5232,848r-69,-14l4323,834xe" filled="f" strokecolor="white" strokeweight=".36547mm">
              <v:path arrowok="t"/>
            </v:shape>
            <v:shape id="_x0000_s1045" style="position:absolute;left:7141;top:833;width:1851;height:925" coordorigin="7142,834" coordsize="1851,925" path="m8992,1758r,-748l8978,942r-38,-56l8884,848r-68,-14l7318,834r-69,14l7193,886r-37,56l7142,1010r,748l8992,1758xe" fillcolor="#d1d3d4" stroked="f">
              <v:path arrowok="t"/>
            </v:shape>
            <v:shape id="_x0000_s1044" style="position:absolute;left:7141;top:833;width:1851;height:925" coordorigin="7142,834" coordsize="1851,925" path="m7318,834r-69,14l7193,886r-37,56l7142,1010r,748l8992,1758r,-748l8978,942r-38,-56l8884,848r-68,-14l7318,834xe" filled="f" strokecolor="white" strokeweight=".36547mm">
              <v:path arrowok="t"/>
            </v:shape>
            <v:shape id="_x0000_s1043" style="position:absolute;left:8996;top:833;width:1342;height:925" coordorigin="8997,834" coordsize="1342,925" path="m10338,1758r,-748l10324,942r-37,-56l10231,848r-69,-14l9173,834r-69,14l9048,886r-37,56l8997,1010r,748l10338,1758xe" fillcolor="#d1d3d4" stroked="f">
              <v:path arrowok="t"/>
            </v:shape>
            <v:shape id="_x0000_s1042" style="position:absolute;left:8996;top:833;width:1342;height:925" coordorigin="8997,834" coordsize="1342,925" path="m9173,834r-69,14l9048,886r-37,56l8997,1010r,748l10338,1758r,-748l10324,942r-37,-56l10231,848r-69,-14l9173,834xe" filled="f" strokecolor="white" strokeweight=".36547mm">
              <v:path arrowok="t"/>
            </v:shape>
            <v:shape id="_x0000_s1041" style="position:absolute;left:10351;top:833;width:1494;height:925" coordorigin="10351,834" coordsize="1494,925" path="m11845,1758r,-748l11831,942r-38,-56l11737,848r-68,-14l10527,834r-68,14l10403,886r-38,56l10351,1010r,748l11845,1758xe" fillcolor="#d1d3d4" stroked="f">
              <v:path arrowok="t"/>
            </v:shape>
            <v:shape id="_x0000_s1040" style="position:absolute;left:10351;top:833;width:1494;height:925" coordorigin="10351,834" coordsize="1494,925" path="m10527,834r-68,14l10403,886r-38,56l10351,1010r,748l11845,1758r,-748l11831,942r-38,-56l11737,848r-68,-14l10527,834xe" filled="f" strokecolor="white" strokeweight=".36547mm">
              <v:path arrowok="t"/>
            </v:shape>
            <v:shape id="_x0000_s1039" style="position:absolute;left:11849;top:854;width:1464;height:904" coordorigin="11850,855" coordsize="1464,904" path="m13313,1758r,-727l13299,962r-38,-56l13205,869r-68,-14l12026,855r-69,14l11901,906r-38,56l11850,1031r,727l13313,1758xe" fillcolor="#d1d3d4" stroked="f">
              <v:path arrowok="t"/>
            </v:shape>
            <v:shape id="_x0000_s1038" style="position:absolute;left:11849;top:854;width:1464;height:904" coordorigin="11850,855" coordsize="1464,904" path="m12026,855r-69,14l11901,906r-38,56l11850,1031r,727l13313,1758r,-727l13299,962r-38,-56l13205,869r-68,-14l12026,855xe" filled="f" strokecolor="white" strokeweight=".36547mm">
              <v:path arrowok="t"/>
            </v:shape>
            <v:shape id="_x0000_s1037" style="position:absolute;left:13317;top:854;width:2037;height:904" coordorigin="13317,855" coordsize="2037,904" path="m15353,1758r,-727l15340,962r-38,-56l15246,869r-69,-14l13494,855r-69,14l13369,906r-38,56l13317,1031r,727l15353,1758xe" fillcolor="#d1d3d4" stroked="f">
              <v:path arrowok="t"/>
            </v:shape>
            <v:shape id="_x0000_s1036" style="position:absolute;left:13317;top:854;width:2037;height:904" coordorigin="13317,855" coordsize="2037,904" path="m13494,855r-69,14l13369,906r-38,56l13317,1031r,727l15353,1758r,-727l15340,962r-38,-56l15246,869r-69,-14l13494,855xe" filled="f" strokecolor="white" strokeweight=".36547mm">
              <v:path arrowok="t"/>
            </v:shape>
            <v:shape id="_x0000_s1035" type="#_x0000_t202" style="position:absolute;left:1994;top:932;width:3145;height:727" filled="f" stroked="f">
              <v:textbox inset="0,0,0,0">
                <w:txbxContent>
                  <w:p w:rsidR="00DB7822" w:rsidRDefault="00753C53">
                    <w:pPr>
                      <w:tabs>
                        <w:tab w:val="left" w:pos="1169"/>
                        <w:tab w:val="left" w:pos="2373"/>
                        <w:tab w:val="left" w:pos="2426"/>
                      </w:tabs>
                      <w:spacing w:line="259" w:lineRule="auto"/>
                      <w:ind w:right="30" w:firstLine="11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Modülde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BEP’te</w:t>
                    </w:r>
                    <w:proofErr w:type="spellEnd"/>
                    <w:r>
                      <w:rPr>
                        <w:b/>
                        <w:color w:val="231F20"/>
                        <w:spacing w:val="-5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Modüller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sz w:val="20"/>
                      </w:rPr>
                      <w:t>Yer</w:t>
                    </w:r>
                    <w:r>
                      <w:rPr>
                        <w:b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Alan</w:t>
                    </w:r>
                    <w:r>
                      <w:rPr>
                        <w:b/>
                        <w:color w:val="231F20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Yer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alan</w:t>
                    </w:r>
                  </w:p>
                  <w:p w:rsidR="00DB7822" w:rsidRDefault="00753C53">
                    <w:pPr>
                      <w:tabs>
                        <w:tab w:val="left" w:pos="2364"/>
                      </w:tabs>
                      <w:ind w:left="114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Bölümler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sz w:val="20"/>
                      </w:rPr>
                      <w:t>Hedefler</w:t>
                    </w:r>
                  </w:p>
                </w:txbxContent>
              </v:textbox>
            </v:shape>
            <v:shape id="_x0000_s1034" type="#_x0000_t202" style="position:absolute;left:5520;top:953;width:4698;height:686" filled="f" stroked="f">
              <v:textbox inset="0,0,0,0">
                <w:txbxContent>
                  <w:p w:rsidR="00DB7822" w:rsidRDefault="00753C53">
                    <w:pPr>
                      <w:tabs>
                        <w:tab w:val="left" w:pos="1755"/>
                        <w:tab w:val="left" w:pos="2025"/>
                        <w:tab w:val="left" w:pos="3754"/>
                        <w:tab w:val="left" w:pos="3881"/>
                      </w:tabs>
                      <w:spacing w:before="11" w:line="220" w:lineRule="auto"/>
                      <w:ind w:left="448" w:right="158" w:hanging="4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Gerçekleştirdiği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  <w:t>Öğretilmesi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position w:val="-1"/>
                        <w:sz w:val="20"/>
                      </w:rPr>
                      <w:t>Çalışılan</w:t>
                    </w:r>
                    <w:r>
                      <w:rPr>
                        <w:b/>
                        <w:color w:val="231F20"/>
                        <w:spacing w:val="-47"/>
                        <w:position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Hedef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  <w:t>Hedeflenen</w:t>
                    </w:r>
                    <w:r>
                      <w:rPr>
                        <w:b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Hedef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position w:val="2"/>
                        <w:sz w:val="20"/>
                      </w:rPr>
                      <w:t>Hedef</w:t>
                    </w:r>
                    <w:proofErr w:type="spellEnd"/>
                  </w:p>
                  <w:p w:rsidR="00DB7822" w:rsidRDefault="00753C53">
                    <w:pPr>
                      <w:tabs>
                        <w:tab w:val="left" w:pos="2013"/>
                        <w:tab w:val="left" w:pos="3618"/>
                      </w:tabs>
                      <w:spacing w:line="209" w:lineRule="exact"/>
                      <w:ind w:left="1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Davranışlar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Davranışlar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spacing w:val="-1"/>
                        <w:w w:val="105"/>
                        <w:position w:val="2"/>
                        <w:sz w:val="20"/>
                      </w:rPr>
                      <w:t>Davranışlar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0486;top:974;width:1229;height:644" filled="f" stroked="f">
              <v:textbox inset="0,0,0,0">
                <w:txbxContent>
                  <w:p w:rsidR="00DB7822" w:rsidRDefault="00753C53">
                    <w:pPr>
                      <w:spacing w:before="16" w:line="216" w:lineRule="auto"/>
                      <w:ind w:left="2"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Ulaşılamayan</w:t>
                    </w:r>
                    <w:r>
                      <w:rPr>
                        <w:b/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Hedef</w:t>
                    </w:r>
                    <w:r>
                      <w:rPr>
                        <w:b/>
                        <w:color w:val="231F20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Davranışlar</w:t>
                    </w:r>
                  </w:p>
                </w:txbxContent>
              </v:textbox>
            </v:shape>
            <v:shape id="_x0000_s1032" type="#_x0000_t202" style="position:absolute;left:11998;top:1067;width:1182;height:479" filled="f" stroked="f">
              <v:textbox inset="0,0,0,0">
                <w:txbxContent>
                  <w:p w:rsidR="00DB7822" w:rsidRDefault="00753C53">
                    <w:pPr>
                      <w:spacing w:line="259" w:lineRule="auto"/>
                      <w:ind w:left="149" w:hanging="1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Ulaşılamama</w:t>
                    </w:r>
                    <w:r>
                      <w:rPr>
                        <w:b/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Nedenleri</w:t>
                    </w:r>
                  </w:p>
                </w:txbxContent>
              </v:textbox>
            </v:shape>
            <v:shape id="_x0000_s1031" type="#_x0000_t202" style="position:absolute;left:13949;top:1191;width:780;height:230" filled="f" stroked="f">
              <v:textbox inset="0,0,0,0">
                <w:txbxContent>
                  <w:p w:rsidR="00DB7822" w:rsidRDefault="00753C53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Öneriler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Ön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52"/>
        </w:rPr>
        <w:t xml:space="preserve"> </w:t>
      </w:r>
      <w:r>
        <w:rPr>
          <w:color w:val="231F20"/>
          <w:w w:val="105"/>
        </w:rPr>
        <w:t>Tarihi</w:t>
      </w:r>
    </w:p>
    <w:p w:rsidR="00DB7822" w:rsidRDefault="00753C53">
      <w:pPr>
        <w:pStyle w:val="GvdeMetni"/>
        <w:tabs>
          <w:tab w:val="left" w:pos="687"/>
          <w:tab w:val="left" w:pos="1206"/>
          <w:tab w:val="left" w:pos="1725"/>
        </w:tabs>
        <w:spacing w:before="102"/>
        <w:ind w:left="111"/>
      </w:pPr>
      <w:r>
        <w:br w:type="column"/>
      </w:r>
      <w:r>
        <w:rPr>
          <w:color w:val="231F20"/>
          <w:w w:val="105"/>
        </w:rPr>
        <w:lastRenderedPageBreak/>
        <w:t>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B7822" w:rsidRDefault="00753C53">
      <w:pPr>
        <w:tabs>
          <w:tab w:val="left" w:pos="2878"/>
          <w:tab w:val="left" w:pos="3465"/>
          <w:tab w:val="left" w:pos="4047"/>
          <w:tab w:val="left" w:pos="4628"/>
        </w:tabs>
        <w:spacing w:before="95"/>
        <w:ind w:left="111"/>
        <w:rPr>
          <w:rFonts w:ascii="Calibri" w:hAnsi="Calibri"/>
        </w:rPr>
      </w:pPr>
      <w:r>
        <w:br w:type="column"/>
      </w:r>
      <w:r>
        <w:rPr>
          <w:b/>
          <w:color w:val="231F20"/>
          <w:spacing w:val="-2"/>
          <w:w w:val="105"/>
          <w:position w:val="2"/>
        </w:rPr>
        <w:lastRenderedPageBreak/>
        <w:t>Son</w:t>
      </w:r>
      <w:r>
        <w:rPr>
          <w:b/>
          <w:color w:val="231F20"/>
          <w:spacing w:val="-9"/>
          <w:w w:val="105"/>
          <w:position w:val="2"/>
        </w:rPr>
        <w:t xml:space="preserve"> </w:t>
      </w:r>
      <w:r>
        <w:rPr>
          <w:b/>
          <w:color w:val="231F20"/>
          <w:spacing w:val="-2"/>
          <w:w w:val="105"/>
          <w:position w:val="2"/>
        </w:rPr>
        <w:t>Değerlendirme</w:t>
      </w:r>
      <w:r>
        <w:rPr>
          <w:b/>
          <w:color w:val="231F20"/>
          <w:spacing w:val="-12"/>
          <w:w w:val="105"/>
          <w:position w:val="2"/>
        </w:rPr>
        <w:t xml:space="preserve"> </w:t>
      </w:r>
      <w:r>
        <w:rPr>
          <w:b/>
          <w:color w:val="231F20"/>
          <w:spacing w:val="-1"/>
          <w:w w:val="105"/>
          <w:position w:val="2"/>
        </w:rPr>
        <w:t>Tarihi</w:t>
      </w:r>
      <w:r>
        <w:rPr>
          <w:b/>
          <w:color w:val="231F20"/>
          <w:spacing w:val="-1"/>
          <w:w w:val="105"/>
          <w:position w:val="2"/>
        </w:rPr>
        <w:tab/>
      </w:r>
      <w:r>
        <w:rPr>
          <w:rFonts w:ascii="Calibri" w:hAnsi="Calibri"/>
          <w:color w:val="231F20"/>
          <w:w w:val="115"/>
        </w:rPr>
        <w:t>:</w:t>
      </w:r>
      <w:r>
        <w:rPr>
          <w:rFonts w:ascii="Calibri" w:hAnsi="Calibri"/>
          <w:color w:val="231F20"/>
          <w:w w:val="115"/>
          <w:u w:val="single" w:color="221E1F"/>
        </w:rPr>
        <w:tab/>
      </w:r>
      <w:r>
        <w:rPr>
          <w:rFonts w:ascii="Calibri" w:hAnsi="Calibri"/>
          <w:color w:val="231F20"/>
          <w:w w:val="120"/>
        </w:rPr>
        <w:t>/</w:t>
      </w:r>
      <w:r>
        <w:rPr>
          <w:rFonts w:ascii="Calibri" w:hAnsi="Calibri"/>
          <w:color w:val="231F20"/>
          <w:w w:val="120"/>
          <w:u w:val="single" w:color="221E1F"/>
        </w:rPr>
        <w:tab/>
      </w:r>
      <w:r>
        <w:rPr>
          <w:rFonts w:ascii="Calibri" w:hAnsi="Calibri"/>
          <w:color w:val="231F20"/>
          <w:w w:val="120"/>
        </w:rPr>
        <w:t>/</w:t>
      </w:r>
      <w:r>
        <w:rPr>
          <w:rFonts w:ascii="Calibri" w:hAnsi="Calibri"/>
          <w:color w:val="231F20"/>
          <w:w w:val="148"/>
          <w:u w:val="single" w:color="221E1F"/>
        </w:rPr>
        <w:t xml:space="preserve"> </w:t>
      </w:r>
      <w:r>
        <w:rPr>
          <w:rFonts w:ascii="Calibri" w:hAnsi="Calibri"/>
          <w:color w:val="231F20"/>
          <w:u w:val="single" w:color="221E1F"/>
        </w:rPr>
        <w:tab/>
      </w:r>
    </w:p>
    <w:p w:rsidR="00DB7822" w:rsidRDefault="00DB7822">
      <w:pPr>
        <w:rPr>
          <w:rFonts w:ascii="Calibri" w:hAnsi="Calibri"/>
        </w:rPr>
        <w:sectPr w:rsidR="00DB7822">
          <w:type w:val="continuous"/>
          <w:pgSz w:w="16840" w:h="11910" w:orient="landscape"/>
          <w:pgMar w:top="0" w:right="1380" w:bottom="280" w:left="1700" w:header="708" w:footer="708" w:gutter="0"/>
          <w:cols w:num="3" w:space="708" w:equalWidth="0">
            <w:col w:w="1967" w:space="401"/>
            <w:col w:w="1766" w:space="2848"/>
            <w:col w:w="6778"/>
          </w:cols>
        </w:sectPr>
      </w:pPr>
    </w:p>
    <w:p w:rsidR="00DB7822" w:rsidRDefault="00753C53">
      <w:pPr>
        <w:pStyle w:val="GvdeMetni"/>
        <w:rPr>
          <w:rFonts w:ascii="Calibri"/>
          <w:sz w:val="20"/>
        </w:rPr>
      </w:pPr>
      <w:r>
        <w:lastRenderedPageBreak/>
        <w:pict>
          <v:shape id="_x0000_s1029" style="position:absolute;margin-left:14.15pt;margin-top:0;width:46.8pt;height:70.75pt;z-index:15729152;mso-position-horizontal-relative:page;mso-position-vertical-relative:page" coordorigin="283" coordsize="936,1415" path="m1219,827l1219,,283,r,1414l1219,827xe" fillcolor="#f47720" stroked="f">
            <v:path arrowok="t"/>
            <w10:wrap anchorx="page" anchory="page"/>
          </v:shape>
        </w:pict>
      </w:r>
      <w:r>
        <w:pict>
          <v:shape id="_x0000_s1028" type="#_x0000_t202" style="position:absolute;margin-left:27.6pt;margin-top:27.35pt;width:16.85pt;height:13pt;z-index:15730176;mso-position-horizontal-relative:page;mso-position-vertical-relative:page" filled="f" stroked="f">
            <v:textbox style="layout-flow:vertical" inset="0,0,0,0">
              <w:txbxContent>
                <w:p w:rsidR="00DB7822" w:rsidRDefault="00753C53">
                  <w:pPr>
                    <w:spacing w:before="13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31F20"/>
                      <w:w w:val="75"/>
                      <w:sz w:val="24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2.95pt;margin-top:287.95pt;width:34.2pt;height:56.4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DB7822" w:rsidRDefault="00753C53">
                  <w:pPr>
                    <w:spacing w:before="18"/>
                    <w:ind w:left="10" w:right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Modül</w:t>
                  </w:r>
                  <w:r>
                    <w:rPr>
                      <w:b/>
                      <w:color w:val="231F20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1</w:t>
                  </w:r>
                </w:p>
                <w:p w:rsidR="00DB7822" w:rsidRDefault="00753C53">
                  <w:pPr>
                    <w:spacing w:before="184"/>
                    <w:ind w:left="10" w:right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(Modül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Adı)</w:t>
                  </w:r>
                </w:p>
              </w:txbxContent>
            </v:textbox>
            <w10:wrap anchorx="page" anchory="page"/>
          </v:shape>
        </w:pict>
      </w:r>
    </w:p>
    <w:p w:rsidR="00DB7822" w:rsidRDefault="00DB7822">
      <w:pPr>
        <w:pStyle w:val="GvdeMetni"/>
        <w:rPr>
          <w:rFonts w:ascii="Calibri"/>
          <w:sz w:val="20"/>
        </w:rPr>
      </w:pPr>
    </w:p>
    <w:p w:rsidR="00DB7822" w:rsidRDefault="00DB7822">
      <w:pPr>
        <w:pStyle w:val="GvdeMetni"/>
        <w:rPr>
          <w:rFonts w:ascii="Calibri"/>
          <w:sz w:val="20"/>
        </w:rPr>
      </w:pPr>
    </w:p>
    <w:p w:rsidR="00DB7822" w:rsidRDefault="00DB7822">
      <w:pPr>
        <w:pStyle w:val="GvdeMetni"/>
        <w:rPr>
          <w:rFonts w:ascii="Calibri"/>
          <w:sz w:val="20"/>
        </w:rPr>
      </w:pPr>
    </w:p>
    <w:p w:rsidR="00DB7822" w:rsidRDefault="00DB7822">
      <w:pPr>
        <w:pStyle w:val="GvdeMetni"/>
        <w:spacing w:before="1"/>
        <w:rPr>
          <w:rFonts w:ascii="Calibri"/>
          <w:sz w:val="12"/>
        </w:rPr>
      </w:pPr>
    </w:p>
    <w:tbl>
      <w:tblPr>
        <w:tblStyle w:val="TableNormal"/>
        <w:tblW w:w="0" w:type="auto"/>
        <w:tblInd w:w="130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182"/>
        <w:gridCol w:w="1804"/>
        <w:gridCol w:w="1874"/>
        <w:gridCol w:w="1365"/>
        <w:gridCol w:w="1469"/>
        <w:gridCol w:w="1485"/>
        <w:gridCol w:w="2005"/>
      </w:tblGrid>
      <w:tr w:rsidR="00DB7822">
        <w:trPr>
          <w:trHeight w:val="322"/>
        </w:trPr>
        <w:tc>
          <w:tcPr>
            <w:tcW w:w="1157" w:type="dxa"/>
            <w:vMerge w:val="restart"/>
          </w:tcPr>
          <w:p w:rsidR="00DB7822" w:rsidRDefault="00DB7822">
            <w:pPr>
              <w:pStyle w:val="TableParagraph"/>
              <w:rPr>
                <w:rFonts w:ascii="Calibri"/>
              </w:rPr>
            </w:pPr>
          </w:p>
          <w:p w:rsidR="00DB7822" w:rsidRDefault="00DB7822">
            <w:pPr>
              <w:pStyle w:val="TableParagraph"/>
              <w:rPr>
                <w:rFonts w:ascii="Calibri"/>
              </w:rPr>
            </w:pPr>
          </w:p>
          <w:p w:rsidR="00DB7822" w:rsidRDefault="00DB7822">
            <w:pPr>
              <w:pStyle w:val="TableParagraph"/>
              <w:rPr>
                <w:rFonts w:ascii="Calibri"/>
              </w:rPr>
            </w:pPr>
          </w:p>
          <w:p w:rsidR="00DB7822" w:rsidRDefault="00DB7822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spacing w:line="259" w:lineRule="auto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 xml:space="preserve">Bölüm </w:t>
            </w:r>
            <w:proofErr w:type="gramStart"/>
            <w:r>
              <w:rPr>
                <w:b/>
                <w:color w:val="231F20"/>
                <w:spacing w:val="-2"/>
                <w:w w:val="105"/>
                <w:sz w:val="20"/>
              </w:rPr>
              <w:t>1.1</w:t>
            </w:r>
            <w:proofErr w:type="gramEnd"/>
            <w:r>
              <w:rPr>
                <w:b/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(Bölüm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Adı)</w:t>
            </w: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1.1.1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1.1.2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1.1.3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1.1.4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 w:val="restart"/>
          </w:tcPr>
          <w:p w:rsidR="00DB7822" w:rsidRDefault="00DB7822">
            <w:pPr>
              <w:pStyle w:val="TableParagraph"/>
              <w:spacing w:before="6"/>
              <w:rPr>
                <w:rFonts w:ascii="Calibri"/>
                <w:sz w:val="26"/>
              </w:rPr>
            </w:pPr>
          </w:p>
          <w:p w:rsidR="00DB7822" w:rsidRDefault="00753C53">
            <w:pPr>
              <w:pStyle w:val="TableParagraph"/>
              <w:spacing w:before="1" w:line="259" w:lineRule="auto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 xml:space="preserve">Bölüm </w:t>
            </w:r>
            <w:proofErr w:type="gramStart"/>
            <w:r>
              <w:rPr>
                <w:b/>
                <w:color w:val="231F20"/>
                <w:spacing w:val="-2"/>
                <w:w w:val="105"/>
                <w:sz w:val="20"/>
              </w:rPr>
              <w:t>1.2</w:t>
            </w:r>
            <w:proofErr w:type="gramEnd"/>
            <w:r>
              <w:rPr>
                <w:b/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(Bölüm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Adı)</w:t>
            </w: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1.2.1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1.2.2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 w:val="restart"/>
          </w:tcPr>
          <w:p w:rsidR="00DB7822" w:rsidRDefault="00DB7822">
            <w:pPr>
              <w:pStyle w:val="TableParagraph"/>
              <w:spacing w:before="6"/>
              <w:rPr>
                <w:rFonts w:ascii="Calibri"/>
                <w:sz w:val="26"/>
              </w:rPr>
            </w:pPr>
          </w:p>
          <w:p w:rsidR="00DB7822" w:rsidRDefault="00753C53">
            <w:pPr>
              <w:pStyle w:val="TableParagraph"/>
              <w:spacing w:before="1" w:line="259" w:lineRule="auto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 xml:space="preserve">Bölüm </w:t>
            </w:r>
            <w:proofErr w:type="gramStart"/>
            <w:r>
              <w:rPr>
                <w:b/>
                <w:color w:val="231F20"/>
                <w:spacing w:val="-2"/>
                <w:w w:val="105"/>
                <w:sz w:val="20"/>
              </w:rPr>
              <w:t>2.1</w:t>
            </w:r>
            <w:proofErr w:type="gramEnd"/>
            <w:r>
              <w:rPr>
                <w:b/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(Bölüm</w:t>
            </w:r>
            <w:r>
              <w:rPr>
                <w:b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Adı)</w:t>
            </w: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2.1.1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</w:tcPr>
          <w:p w:rsidR="00DB7822" w:rsidRDefault="00DB782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DB7822" w:rsidRDefault="00753C5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Hedef</w:t>
            </w:r>
            <w:r>
              <w:rPr>
                <w:b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2.1.2</w:t>
            </w: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 w:val="restart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</w:tr>
      <w:tr w:rsidR="00DB7822">
        <w:trPr>
          <w:trHeight w:val="322"/>
        </w:trPr>
        <w:tc>
          <w:tcPr>
            <w:tcW w:w="1157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DB7822" w:rsidRDefault="00DB7822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B7822" w:rsidRDefault="00DB7822">
            <w:pPr>
              <w:rPr>
                <w:sz w:val="2"/>
                <w:szCs w:val="2"/>
              </w:rPr>
            </w:pPr>
          </w:p>
        </w:tc>
      </w:tr>
    </w:tbl>
    <w:p w:rsidR="00DB7822" w:rsidRDefault="00DB7822">
      <w:pPr>
        <w:pStyle w:val="GvdeMetni"/>
        <w:spacing w:before="12"/>
        <w:rPr>
          <w:rFonts w:ascii="Calibri"/>
          <w:sz w:val="9"/>
        </w:rPr>
      </w:pPr>
    </w:p>
    <w:p w:rsidR="00DB7822" w:rsidRDefault="00753C53">
      <w:pPr>
        <w:pStyle w:val="GvdeMetni"/>
        <w:spacing w:before="97" w:line="259" w:lineRule="auto"/>
        <w:ind w:left="125" w:right="137" w:hanging="1"/>
      </w:pPr>
      <w:r>
        <w:pict>
          <v:shape id="_x0000_s1026" type="#_x0000_t202" style="position:absolute;left:0;text-align:left;margin-left:107.1pt;margin-top:-69.8pt;width:25.95pt;height:56.4pt;z-index:15731200;mso-position-horizontal-relative:page" filled="f" stroked="f">
            <v:textbox style="layout-flow:vertical;mso-layout-flow-alt:bottom-to-top" inset="0,0,0,0">
              <w:txbxContent>
                <w:p w:rsidR="00DB7822" w:rsidRDefault="00753C53">
                  <w:pPr>
                    <w:spacing w:before="18" w:line="259" w:lineRule="auto"/>
                    <w:ind w:left="20" w:firstLine="172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Modül 2</w:t>
                  </w:r>
                  <w:r>
                    <w:rPr>
                      <w:b/>
                      <w:color w:val="231F20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(Modül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Adı)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</w:rPr>
        <w:t>Not:</w:t>
      </w:r>
      <w:r>
        <w:rPr>
          <w:b/>
          <w:color w:val="231F20"/>
          <w:spacing w:val="23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Gelişimi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İzleme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Özet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Formu;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uygulanması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sürecinde,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sırasında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öğretim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sonunda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değerlendirmelerden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elde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edi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len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verilerden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hareketle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doldurulur.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sonraki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eğitim-öğretim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yılında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yapılacak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kaba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değerlemeler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formda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veriler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dikkate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alınır.</w:t>
      </w:r>
    </w:p>
    <w:sectPr w:rsidR="00DB7822">
      <w:type w:val="continuous"/>
      <w:pgSz w:w="16840" w:h="11910" w:orient="landscape"/>
      <w:pgMar w:top="0" w:right="138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822"/>
    <w:rsid w:val="00753C53"/>
    <w:rsid w:val="00D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9"/>
      <w:ind w:left="11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3"/>
      <w:ind w:left="20"/>
    </w:pPr>
    <w:rPr>
      <w:rFonts w:ascii="Tahoma" w:eastAsia="Tahoma" w:hAnsi="Tahoma" w:cs="Tahom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9"/>
      <w:ind w:left="11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3"/>
      <w:ind w:left="20"/>
    </w:pPr>
    <w:rPr>
      <w:rFonts w:ascii="Tahoma" w:eastAsia="Tahoma" w:hAnsi="Tahoma" w:cs="Tahom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2022-07-01T09:35:00Z</dcterms:created>
  <dcterms:modified xsi:type="dcterms:W3CDTF">2022-07-01T09:35:00Z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</Properties>
</file>